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b/>
          <w:color w:val="000000"/>
          <w:sz w:val="24"/>
          <w:szCs w:val="24"/>
        </w:rPr>
        <w:t xml:space="preserve">APA "LA PIRAMIDE" 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b/>
          <w:color w:val="000000"/>
          <w:sz w:val="24"/>
          <w:szCs w:val="24"/>
        </w:rPr>
        <w:t xml:space="preserve">Acta de: Reunión de la Asamblea General 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Extrao</w:t>
      </w:r>
      <w:r>
        <w:rPr>
          <w:rFonts w:hint="default" w:ascii="Arial" w:hAnsi="Arial"/>
          <w:b/>
          <w:color w:val="000000"/>
          <w:sz w:val="24"/>
          <w:szCs w:val="24"/>
        </w:rPr>
        <w:t>rdinaria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.</w:t>
      </w:r>
      <w:r>
        <w:rPr>
          <w:rFonts w:hint="default" w:ascii="Arial" w:hAnsi="Arial"/>
          <w:b/>
          <w:color w:val="000000"/>
          <w:sz w:val="24"/>
          <w:szCs w:val="24"/>
        </w:rPr>
        <w:t xml:space="preserve"> 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b/>
          <w:color w:val="000000"/>
          <w:sz w:val="24"/>
          <w:szCs w:val="24"/>
        </w:rPr>
        <w:t xml:space="preserve">Celebrada en: 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SALA DE CLAUSTROS DEL I.E.S. PIRÁ</w:t>
      </w:r>
      <w:r>
        <w:rPr>
          <w:rFonts w:hint="default" w:ascii="Arial" w:hAnsi="Arial"/>
          <w:b/>
          <w:color w:val="000000"/>
          <w:sz w:val="24"/>
          <w:szCs w:val="24"/>
        </w:rPr>
        <w:t>MIDE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.</w:t>
      </w:r>
      <w:r>
        <w:rPr>
          <w:rFonts w:hint="default" w:ascii="Arial" w:hAnsi="Arial"/>
          <w:b/>
          <w:color w:val="000000"/>
          <w:sz w:val="24"/>
          <w:szCs w:val="24"/>
        </w:rPr>
        <w:t xml:space="preserve"> 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b/>
          <w:color w:val="000000"/>
          <w:sz w:val="24"/>
          <w:szCs w:val="24"/>
        </w:rPr>
        <w:t xml:space="preserve">Día: 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28</w:t>
      </w:r>
      <w:r>
        <w:rPr>
          <w:rFonts w:hint="default" w:ascii="Arial" w:hAnsi="Arial"/>
          <w:b/>
          <w:color w:val="000000"/>
          <w:sz w:val="24"/>
          <w:szCs w:val="24"/>
        </w:rPr>
        <w:t>/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05</w:t>
      </w:r>
      <w:r>
        <w:rPr>
          <w:rFonts w:hint="default" w:ascii="Arial" w:hAnsi="Arial"/>
          <w:b/>
          <w:color w:val="000000"/>
          <w:sz w:val="24"/>
          <w:szCs w:val="24"/>
        </w:rPr>
        <w:t>/201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9</w:t>
      </w:r>
      <w:bookmarkStart w:id="0" w:name="_GoBack"/>
      <w:bookmarkEnd w:id="0"/>
      <w:r>
        <w:rPr>
          <w:rFonts w:hint="default" w:ascii="Arial" w:hAnsi="Arial"/>
          <w:b/>
          <w:color w:val="000000"/>
          <w:sz w:val="24"/>
          <w:szCs w:val="24"/>
          <w:lang w:val="es-ES"/>
        </w:rPr>
        <w:t>.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b/>
          <w:color w:val="000000"/>
          <w:sz w:val="24"/>
          <w:szCs w:val="24"/>
        </w:rPr>
        <w:t xml:space="preserve">Hora: 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19</w:t>
      </w:r>
      <w:r>
        <w:rPr>
          <w:rFonts w:hint="default" w:ascii="Arial" w:hAnsi="Arial"/>
          <w:b/>
          <w:color w:val="000000"/>
          <w:sz w:val="24"/>
          <w:szCs w:val="24"/>
        </w:rPr>
        <w:t>: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3</w:t>
      </w:r>
      <w:r>
        <w:rPr>
          <w:rFonts w:hint="default" w:ascii="Arial" w:hAnsi="Arial"/>
          <w:b/>
          <w:color w:val="000000"/>
          <w:sz w:val="24"/>
          <w:szCs w:val="24"/>
        </w:rPr>
        <w:t>0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>.</w:t>
      </w:r>
    </w:p>
    <w:p>
      <w:pPr>
        <w:spacing w:beforeLines="0" w:afterLines="0"/>
        <w:jc w:val="both"/>
        <w:rPr>
          <w:rFonts w:hint="default" w:ascii="Arial" w:hAnsi="Arial"/>
          <w:b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default" w:ascii="Arial" w:hAnsi="Arial"/>
          <w:b/>
          <w:color w:val="000000"/>
          <w:sz w:val="24"/>
          <w:szCs w:val="24"/>
          <w:lang w:val="es-ES"/>
        </w:rPr>
      </w:pPr>
      <w:r>
        <w:rPr>
          <w:rFonts w:hint="default" w:ascii="Arial" w:hAnsi="Arial"/>
          <w:b/>
          <w:color w:val="000000"/>
          <w:sz w:val="24"/>
          <w:szCs w:val="24"/>
          <w:lang w:val="es-ES"/>
        </w:rPr>
        <w:t>ORDEN DEL DÍA:</w:t>
      </w:r>
    </w:p>
    <w:p>
      <w:pPr>
        <w:spacing w:beforeLines="0" w:afterLines="0"/>
        <w:jc w:val="both"/>
        <w:rPr>
          <w:rFonts w:hint="default" w:ascii="Arial" w:hAnsi="Arial"/>
          <w:b/>
          <w:color w:val="000000"/>
          <w:sz w:val="24"/>
          <w:szCs w:val="24"/>
          <w:lang w:val="es-ES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</w:rPr>
        <w:t>1.</w:t>
      </w:r>
      <w:r>
        <w:rPr>
          <w:rFonts w:ascii="&amp;quot" w:hAnsi="&amp;quot" w:eastAsia="&amp;quot" w:cs="&amp;quot"/>
          <w:i w:val="0"/>
          <w:caps w:val="0"/>
          <w:color w:val="222222"/>
          <w:spacing w:val="0"/>
          <w:sz w:val="24"/>
          <w:szCs w:val="24"/>
          <w:u w:val="none"/>
        </w:rPr>
        <w:t xml:space="preserve"> 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  <w:lang w:val="es-ES"/>
        </w:rPr>
        <w:t>Presentación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</w:rPr>
        <w:t xml:space="preserve">2. 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  <w:lang w:val="es-ES"/>
        </w:rPr>
        <w:t>Explicación Programa de libros.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</w:rPr>
        <w:t xml:space="preserve">3. 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  <w:lang w:val="es-ES"/>
        </w:rPr>
        <w:t>Ruegos y preguntas.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u w:val="none"/>
        </w:rPr>
      </w:pP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b/>
          <w:color w:val="000000"/>
          <w:sz w:val="24"/>
          <w:szCs w:val="24"/>
        </w:rPr>
        <w:t xml:space="preserve">ACUERDOS: </w:t>
      </w:r>
    </w:p>
    <w:p>
      <w:pPr>
        <w:numPr>
          <w:ilvl w:val="0"/>
          <w:numId w:val="1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b/>
          <w:color w:val="000000"/>
          <w:sz w:val="24"/>
          <w:szCs w:val="24"/>
          <w:lang w:val="es-ES"/>
        </w:rPr>
        <w:t>- Presentación.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La Presidenta da la bienvenida a los asistentes y presenta a los miembros de la Junta Directiva del APA La Pirámide.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Isabel Bistué: Presidenta.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Beatriz Alastrué: Vicepresidenta.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Carmen Ramírez: Secretaria.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Rosa Bailo: Tesorera.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Mario Escario: Vocal.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Chus Boned: Vocal.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b/>
          <w:color w:val="000000"/>
          <w:sz w:val="24"/>
          <w:szCs w:val="24"/>
          <w:lang w:val="es-ES"/>
        </w:rPr>
        <w:t>2</w:t>
      </w:r>
      <w:r>
        <w:rPr>
          <w:rFonts w:hint="default" w:ascii="Arial" w:hAnsi="Arial"/>
          <w:b/>
          <w:color w:val="000000"/>
          <w:sz w:val="24"/>
          <w:szCs w:val="24"/>
        </w:rPr>
        <w:t>.-</w:t>
      </w:r>
      <w:r>
        <w:rPr>
          <w:rFonts w:hint="default" w:ascii="Arial" w:hAnsi="Arial"/>
          <w:b/>
          <w:color w:val="000000"/>
          <w:sz w:val="24"/>
          <w:szCs w:val="24"/>
          <w:lang w:val="es-ES"/>
        </w:rPr>
        <w:t xml:space="preserve"> Programa de Préstamo de libros 2019/2020</w:t>
      </w:r>
      <w:r>
        <w:rPr>
          <w:rFonts w:hint="default" w:ascii="Arial" w:hAnsi="Arial"/>
          <w:b/>
          <w:color w:val="000000"/>
          <w:sz w:val="24"/>
          <w:szCs w:val="24"/>
        </w:rPr>
        <w:t xml:space="preserve">: 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</w:rPr>
        <w:t xml:space="preserve">La </w:t>
      </w:r>
      <w:r>
        <w:rPr>
          <w:rFonts w:hint="default" w:ascii="Arial" w:hAnsi="Arial"/>
          <w:color w:val="000000"/>
          <w:sz w:val="24"/>
          <w:szCs w:val="24"/>
          <w:lang w:val="es-ES"/>
        </w:rPr>
        <w:t>Presidenta explica que el Programa de libros que va a gestionar la APA Pirámide se limitará a la etapa de Bachillerato. La gestión del banco de libros de la E.S.O. se llevará a cabo desde el centro, con una librería como órgano gestor.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Este año se iba a proceder a la incorporación de la asignatura de Economía en 1º dee Bachillerato pero debido al cambio en el sistema del banco de libros, se deja para el curso que viene.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Mario Escario muestra una Presentación Proyectada de la estructura del sistema del banco de libros, resumida en los documentos enviados a las familias y que adjuntamos como anexo en esta acta.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Se realizará canje de libros de segunda mano en buen estado por vales de descuento de uso en unas librerías concertadas de la ciudad de Huesca en segundo de Bachillerato.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Los alumnos de 2º Bachillerato deberán pagar una fianza que se devolverá a final de curso al devolver el lote en buen estado.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Arial" w:hAnsi="Arial"/>
          <w:b/>
          <w:color w:val="000000"/>
          <w:sz w:val="24"/>
          <w:szCs w:val="24"/>
        </w:rPr>
      </w:pPr>
      <w:r>
        <w:rPr>
          <w:rFonts w:hint="default" w:ascii="Arial" w:hAnsi="Arial"/>
          <w:b/>
          <w:color w:val="000000"/>
          <w:sz w:val="24"/>
          <w:szCs w:val="24"/>
          <w:lang w:val="es-ES"/>
        </w:rPr>
        <w:t>3</w:t>
      </w:r>
      <w:r>
        <w:rPr>
          <w:rFonts w:hint="default" w:ascii="Arial" w:hAnsi="Arial"/>
          <w:b/>
          <w:color w:val="000000"/>
          <w:sz w:val="24"/>
          <w:szCs w:val="24"/>
        </w:rPr>
        <w:t xml:space="preserve">- Ruegos y preguntas 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Para terminar, se hace un llamamiento a que transmitan la información a las familias que no han podido acudir a la reunión y se vuelve a pedir la colaboración de todos.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S</w:t>
      </w:r>
      <w:r>
        <w:rPr>
          <w:rFonts w:hint="default" w:ascii="Arial" w:hAnsi="Arial"/>
          <w:color w:val="000000"/>
          <w:sz w:val="24"/>
          <w:szCs w:val="24"/>
        </w:rPr>
        <w:t>in más asuntos que tratar, se levanta la sesión a las 2</w:t>
      </w:r>
      <w:r>
        <w:rPr>
          <w:rFonts w:hint="default" w:ascii="Arial" w:hAnsi="Arial"/>
          <w:color w:val="000000"/>
          <w:sz w:val="24"/>
          <w:szCs w:val="24"/>
          <w:lang w:val="es-ES"/>
        </w:rPr>
        <w:t>0</w:t>
      </w:r>
      <w:r>
        <w:rPr>
          <w:rFonts w:hint="default" w:ascii="Arial" w:hAnsi="Arial"/>
          <w:color w:val="000000"/>
          <w:sz w:val="24"/>
          <w:szCs w:val="24"/>
        </w:rPr>
        <w:t>:</w:t>
      </w:r>
      <w:r>
        <w:rPr>
          <w:rFonts w:hint="default" w:ascii="Arial" w:hAnsi="Arial"/>
          <w:color w:val="000000"/>
          <w:sz w:val="24"/>
          <w:szCs w:val="24"/>
          <w:lang w:val="es-ES"/>
        </w:rPr>
        <w:t>40</w:t>
      </w:r>
      <w:r>
        <w:rPr>
          <w:rFonts w:hint="default" w:ascii="Arial" w:hAnsi="Arial"/>
          <w:color w:val="000000"/>
          <w:sz w:val="24"/>
          <w:szCs w:val="24"/>
        </w:rPr>
        <w:t xml:space="preserve">h. 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4"/>
          <w:szCs w:val="24"/>
        </w:rPr>
      </w:pPr>
    </w:p>
    <w:p>
      <w:pPr>
        <w:jc w:val="both"/>
        <w:rPr>
          <w:rFonts w:hint="default" w:ascii="Arial" w:hAnsi="Arial"/>
          <w:color w:val="000000"/>
          <w:sz w:val="24"/>
          <w:szCs w:val="24"/>
        </w:rPr>
      </w:pPr>
      <w:r>
        <w:rPr>
          <w:rFonts w:hint="default" w:ascii="Arial" w:hAnsi="Arial"/>
          <w:color w:val="000000"/>
          <w:sz w:val="24"/>
          <w:szCs w:val="24"/>
        </w:rPr>
        <w:t>En Huesca, a</w:t>
      </w:r>
      <w:r>
        <w:rPr>
          <w:rFonts w:hint="default" w:ascii="Arial" w:hAnsi="Arial"/>
          <w:color w:val="000000"/>
          <w:sz w:val="24"/>
          <w:szCs w:val="24"/>
          <w:lang w:val="es-ES"/>
        </w:rPr>
        <w:t xml:space="preserve"> 28</w:t>
      </w:r>
      <w:r>
        <w:rPr>
          <w:rFonts w:hint="default" w:ascii="Arial" w:hAnsi="Arial"/>
          <w:color w:val="000000"/>
          <w:sz w:val="24"/>
          <w:szCs w:val="24"/>
        </w:rPr>
        <w:t xml:space="preserve"> de </w:t>
      </w:r>
      <w:r>
        <w:rPr>
          <w:rFonts w:hint="default" w:ascii="Arial" w:hAnsi="Arial"/>
          <w:color w:val="000000"/>
          <w:sz w:val="24"/>
          <w:szCs w:val="24"/>
          <w:lang w:val="es-ES"/>
        </w:rPr>
        <w:t xml:space="preserve">mayo </w:t>
      </w:r>
      <w:r>
        <w:rPr>
          <w:rFonts w:hint="default" w:ascii="Arial" w:hAnsi="Arial"/>
          <w:color w:val="000000"/>
          <w:sz w:val="24"/>
          <w:szCs w:val="24"/>
        </w:rPr>
        <w:t>de 201</w:t>
      </w:r>
      <w:r>
        <w:rPr>
          <w:rFonts w:hint="default" w:ascii="Arial" w:hAnsi="Arial"/>
          <w:color w:val="000000"/>
          <w:sz w:val="24"/>
          <w:szCs w:val="24"/>
          <w:lang w:val="es-ES"/>
        </w:rPr>
        <w:t>9</w:t>
      </w:r>
      <w:r>
        <w:rPr>
          <w:rFonts w:hint="default" w:ascii="Arial" w:hAnsi="Arial"/>
          <w:color w:val="000000"/>
          <w:sz w:val="24"/>
          <w:szCs w:val="24"/>
        </w:rPr>
        <w:t xml:space="preserve">. </w:t>
      </w:r>
    </w:p>
    <w:p>
      <w:pPr>
        <w:jc w:val="both"/>
        <w:rPr>
          <w:rFonts w:hint="default" w:ascii="Arial" w:hAnsi="Arial"/>
          <w:color w:val="000000"/>
          <w:sz w:val="24"/>
          <w:szCs w:val="24"/>
        </w:rPr>
      </w:pPr>
    </w:p>
    <w:p>
      <w:pPr>
        <w:jc w:val="both"/>
        <w:rPr>
          <w:rFonts w:hint="default" w:ascii="Arial" w:hAnsi="Arial"/>
          <w:color w:val="000000"/>
          <w:sz w:val="24"/>
          <w:szCs w:val="24"/>
        </w:rPr>
      </w:pPr>
    </w:p>
    <w:p>
      <w:pPr>
        <w:jc w:val="both"/>
        <w:rPr>
          <w:rFonts w:hint="default" w:ascii="Arial" w:hAnsi="Arial"/>
          <w:color w:val="000000"/>
          <w:sz w:val="24"/>
          <w:szCs w:val="24"/>
        </w:rPr>
      </w:pPr>
    </w:p>
    <w:p>
      <w:pPr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Fdo. La Presidenta.</w:t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  <w:t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  <w:t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  <w:t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  <w:t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  <w:t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  <w:t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  <w:t>La Secretaria.</w:t>
      </w:r>
    </w:p>
    <w:p>
      <w:pPr>
        <w:jc w:val="both"/>
        <w:rPr>
          <w:rFonts w:hint="default" w:ascii="Arial" w:hAnsi="Arial"/>
          <w:color w:val="000000"/>
          <w:sz w:val="24"/>
          <w:szCs w:val="24"/>
          <w:lang w:val="es-ES"/>
        </w:rPr>
      </w:pPr>
      <w:r>
        <w:rPr>
          <w:rFonts w:hint="default" w:ascii="Arial" w:hAnsi="Arial"/>
          <w:color w:val="000000"/>
          <w:sz w:val="24"/>
          <w:szCs w:val="24"/>
          <w:lang w:val="es-ES"/>
        </w:rPr>
        <w:t>Isabel Bistué Garcés.</w:t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  <w:t>Carmen Ramírez.</w:t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</w:r>
      <w:r>
        <w:rPr>
          <w:rFonts w:hint="default" w:ascii="Arial" w:hAnsi="Arial"/>
          <w:color w:val="000000"/>
          <w:sz w:val="24"/>
          <w:szCs w:val="24"/>
          <w:lang w:val="es-ES"/>
        </w:rPr>
        <w:tab/>
      </w:r>
    </w:p>
    <w:sectPr>
      <w:pgSz w:w="11906" w:h="17338"/>
      <w:pgMar w:top="792" w:right="1000" w:bottom="1006" w:left="1446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9EED"/>
    <w:multiLevelType w:val="singleLevel"/>
    <w:tmpl w:val="5A0D9EE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3D1558"/>
    <w:rsid w:val="12FB1EB2"/>
    <w:rsid w:val="2B8C313B"/>
    <w:rsid w:val="3A4E56F8"/>
    <w:rsid w:val="3CCD5CE6"/>
    <w:rsid w:val="4ABD240E"/>
    <w:rsid w:val="4E257ADB"/>
    <w:rsid w:val="5D270ADB"/>
    <w:rsid w:val="5F4546D9"/>
    <w:rsid w:val="6A321637"/>
    <w:rsid w:val="71E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2017-11-13T15:01:00Z</dcterms:created>
  <dc:creator>ibist</dc:creator>
  <cp:lastModifiedBy>ibist</cp:lastModifiedBy>
  <dcterms:modified xsi:type="dcterms:W3CDTF">2019-10-20T17:00:57Z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3082-11.2.0.8991</vt:lpwstr>
  </property>
</Properties>
</file>